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03" w:rsidRDefault="00D32D03" w:rsidP="009F5B50">
      <w:pPr>
        <w:spacing w:line="360" w:lineRule="auto"/>
        <w:jc w:val="center"/>
        <w:rPr>
          <w:b/>
          <w:sz w:val="28"/>
          <w:szCs w:val="28"/>
        </w:rPr>
      </w:pPr>
    </w:p>
    <w:p w:rsidR="004A7105" w:rsidRPr="00266F82" w:rsidRDefault="00423A62" w:rsidP="00E02BBC">
      <w:pPr>
        <w:jc w:val="center"/>
        <w:rPr>
          <w:b/>
          <w:sz w:val="28"/>
          <w:szCs w:val="28"/>
        </w:rPr>
      </w:pPr>
      <w:r w:rsidRPr="00266F82">
        <w:rPr>
          <w:b/>
          <w:sz w:val="28"/>
          <w:szCs w:val="28"/>
        </w:rPr>
        <w:t xml:space="preserve">Программа </w:t>
      </w:r>
      <w:r w:rsidR="00F65120" w:rsidRPr="00266F82">
        <w:rPr>
          <w:b/>
          <w:sz w:val="28"/>
          <w:szCs w:val="28"/>
        </w:rPr>
        <w:t>встречи со студентами в рамках старта</w:t>
      </w:r>
    </w:p>
    <w:p w:rsidR="00423A62" w:rsidRPr="00266F82" w:rsidRDefault="00C27D20" w:rsidP="00E02BBC">
      <w:pPr>
        <w:jc w:val="center"/>
        <w:rPr>
          <w:b/>
          <w:sz w:val="28"/>
          <w:szCs w:val="28"/>
        </w:rPr>
      </w:pPr>
      <w:r w:rsidRPr="00266F82">
        <w:rPr>
          <w:b/>
          <w:sz w:val="28"/>
          <w:szCs w:val="28"/>
        </w:rPr>
        <w:t xml:space="preserve">регионального этапа Национальной премии </w:t>
      </w:r>
    </w:p>
    <w:p w:rsidR="00A81ACB" w:rsidRPr="00266F82" w:rsidRDefault="00C27D20" w:rsidP="00E02BBC">
      <w:pPr>
        <w:jc w:val="center"/>
        <w:rPr>
          <w:b/>
          <w:sz w:val="28"/>
          <w:szCs w:val="28"/>
        </w:rPr>
      </w:pPr>
      <w:r w:rsidRPr="00266F82">
        <w:rPr>
          <w:b/>
          <w:sz w:val="28"/>
          <w:szCs w:val="28"/>
        </w:rPr>
        <w:t>в области развития общественных связей</w:t>
      </w:r>
      <w:r w:rsidR="00EA783B" w:rsidRPr="00266F82">
        <w:rPr>
          <w:b/>
          <w:sz w:val="28"/>
          <w:szCs w:val="28"/>
        </w:rPr>
        <w:t xml:space="preserve"> </w:t>
      </w:r>
      <w:r w:rsidR="006B4B27" w:rsidRPr="00266F82">
        <w:rPr>
          <w:b/>
          <w:sz w:val="28"/>
          <w:szCs w:val="28"/>
        </w:rPr>
        <w:t>«Серебрян</w:t>
      </w:r>
      <w:r w:rsidR="00EA783B" w:rsidRPr="00266F82">
        <w:rPr>
          <w:b/>
          <w:sz w:val="28"/>
          <w:szCs w:val="28"/>
        </w:rPr>
        <w:t>ый</w:t>
      </w:r>
      <w:r w:rsidRPr="00266F82">
        <w:rPr>
          <w:b/>
          <w:sz w:val="28"/>
          <w:szCs w:val="28"/>
        </w:rPr>
        <w:t xml:space="preserve"> </w:t>
      </w:r>
      <w:r w:rsidR="006B4B27" w:rsidRPr="00266F82">
        <w:rPr>
          <w:b/>
          <w:sz w:val="28"/>
          <w:szCs w:val="28"/>
        </w:rPr>
        <w:t>Лучник»</w:t>
      </w:r>
      <w:r w:rsidR="003B3538" w:rsidRPr="00266F82">
        <w:rPr>
          <w:b/>
          <w:sz w:val="28"/>
          <w:szCs w:val="28"/>
        </w:rPr>
        <w:t xml:space="preserve"> </w:t>
      </w:r>
      <w:r w:rsidRPr="00266F82">
        <w:rPr>
          <w:b/>
          <w:sz w:val="28"/>
          <w:szCs w:val="28"/>
        </w:rPr>
        <w:t>-Самара</w:t>
      </w:r>
      <w:r w:rsidR="00EA783B" w:rsidRPr="00266F82">
        <w:rPr>
          <w:b/>
          <w:sz w:val="28"/>
          <w:szCs w:val="28"/>
        </w:rPr>
        <w:t xml:space="preserve"> </w:t>
      </w:r>
    </w:p>
    <w:p w:rsidR="00423A62" w:rsidRPr="00266F82" w:rsidRDefault="00423A62" w:rsidP="00423A62">
      <w:pPr>
        <w:spacing w:line="360" w:lineRule="auto"/>
        <w:jc w:val="right"/>
      </w:pPr>
    </w:p>
    <w:p w:rsidR="00EF1470" w:rsidRPr="00266F82" w:rsidRDefault="003B3538" w:rsidP="00E02BBC">
      <w:pPr>
        <w:jc w:val="right"/>
        <w:rPr>
          <w:sz w:val="28"/>
          <w:szCs w:val="28"/>
        </w:rPr>
      </w:pPr>
      <w:proofErr w:type="spellStart"/>
      <w:r w:rsidRPr="00266F82">
        <w:rPr>
          <w:sz w:val="28"/>
          <w:szCs w:val="28"/>
        </w:rPr>
        <w:t>СамГУ</w:t>
      </w:r>
      <w:proofErr w:type="spellEnd"/>
    </w:p>
    <w:p w:rsidR="0055407D" w:rsidRPr="00266F82" w:rsidRDefault="00F65120" w:rsidP="00E02BBC">
      <w:pPr>
        <w:jc w:val="right"/>
        <w:rPr>
          <w:sz w:val="28"/>
          <w:szCs w:val="28"/>
        </w:rPr>
      </w:pPr>
      <w:r w:rsidRPr="00266F82">
        <w:rPr>
          <w:sz w:val="28"/>
          <w:szCs w:val="28"/>
        </w:rPr>
        <w:t>16 октября</w:t>
      </w:r>
      <w:r w:rsidR="00A81ACB" w:rsidRPr="00266F82">
        <w:rPr>
          <w:sz w:val="28"/>
          <w:szCs w:val="28"/>
        </w:rPr>
        <w:t xml:space="preserve"> 20</w:t>
      </w:r>
      <w:r w:rsidR="004A7105" w:rsidRPr="00266F82">
        <w:rPr>
          <w:sz w:val="28"/>
          <w:szCs w:val="28"/>
        </w:rPr>
        <w:t>1</w:t>
      </w:r>
      <w:r w:rsidRPr="00266F82">
        <w:rPr>
          <w:sz w:val="28"/>
          <w:szCs w:val="28"/>
        </w:rPr>
        <w:t>5</w:t>
      </w:r>
      <w:r w:rsidR="00A81ACB" w:rsidRPr="00266F82">
        <w:rPr>
          <w:sz w:val="28"/>
          <w:szCs w:val="28"/>
        </w:rPr>
        <w:t xml:space="preserve"> года </w:t>
      </w:r>
    </w:p>
    <w:p w:rsidR="00D32D03" w:rsidRPr="00266F82" w:rsidRDefault="00D32D03" w:rsidP="00F65120">
      <w:pPr>
        <w:spacing w:line="360" w:lineRule="auto"/>
        <w:ind w:left="284" w:hanging="284"/>
        <w:jc w:val="right"/>
      </w:pPr>
    </w:p>
    <w:tbl>
      <w:tblPr>
        <w:tblW w:w="10950" w:type="dxa"/>
        <w:tblInd w:w="-1026" w:type="dxa"/>
        <w:tblLook w:val="04A0" w:firstRow="1" w:lastRow="0" w:firstColumn="1" w:lastColumn="0" w:noHBand="0" w:noVBand="1"/>
      </w:tblPr>
      <w:tblGrid>
        <w:gridCol w:w="1985"/>
        <w:gridCol w:w="303"/>
        <w:gridCol w:w="8662"/>
      </w:tblGrid>
      <w:tr w:rsidR="00423A62" w:rsidRPr="00762BFD" w:rsidTr="00F65120">
        <w:tc>
          <w:tcPr>
            <w:tcW w:w="1985" w:type="dxa"/>
            <w:shd w:val="clear" w:color="auto" w:fill="auto"/>
          </w:tcPr>
          <w:p w:rsidR="00423A62" w:rsidRPr="00266F82" w:rsidRDefault="00F65120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266F82">
              <w:rPr>
                <w:sz w:val="26"/>
                <w:szCs w:val="26"/>
              </w:rPr>
              <w:t>11.30 – 13.</w:t>
            </w:r>
            <w:r w:rsidR="00EF1470" w:rsidRPr="00266F82">
              <w:rPr>
                <w:sz w:val="26"/>
                <w:szCs w:val="26"/>
              </w:rPr>
              <w:t>30</w:t>
            </w: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4A710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8563F4" w:rsidRPr="00266F82" w:rsidRDefault="008563F4" w:rsidP="008563F4">
            <w:pPr>
              <w:spacing w:line="360" w:lineRule="auto"/>
              <w:rPr>
                <w:sz w:val="26"/>
                <w:szCs w:val="26"/>
              </w:rPr>
            </w:pPr>
          </w:p>
          <w:p w:rsidR="00076A0E" w:rsidRDefault="00076A0E" w:rsidP="003B3538">
            <w:pPr>
              <w:spacing w:line="360" w:lineRule="auto"/>
              <w:rPr>
                <w:sz w:val="26"/>
                <w:szCs w:val="26"/>
              </w:rPr>
            </w:pPr>
          </w:p>
          <w:p w:rsidR="00076A0E" w:rsidRDefault="00076A0E" w:rsidP="003B3538">
            <w:pPr>
              <w:spacing w:line="360" w:lineRule="auto"/>
              <w:rPr>
                <w:sz w:val="26"/>
                <w:szCs w:val="26"/>
              </w:rPr>
            </w:pPr>
          </w:p>
          <w:p w:rsidR="008563F4" w:rsidRPr="00266F82" w:rsidRDefault="003B3538" w:rsidP="003B3538">
            <w:pPr>
              <w:spacing w:line="360" w:lineRule="auto"/>
              <w:rPr>
                <w:sz w:val="26"/>
                <w:szCs w:val="26"/>
              </w:rPr>
            </w:pPr>
            <w:r w:rsidRPr="00266F82">
              <w:rPr>
                <w:sz w:val="26"/>
                <w:szCs w:val="26"/>
              </w:rPr>
              <w:t>14.00</w:t>
            </w:r>
            <w:r w:rsidR="008563F4" w:rsidRPr="00266F82">
              <w:rPr>
                <w:sz w:val="26"/>
                <w:szCs w:val="26"/>
              </w:rPr>
              <w:t xml:space="preserve"> – 1</w:t>
            </w:r>
            <w:r w:rsidRPr="00266F82">
              <w:rPr>
                <w:sz w:val="26"/>
                <w:szCs w:val="26"/>
              </w:rPr>
              <w:t>6</w:t>
            </w:r>
            <w:r w:rsidR="008563F4" w:rsidRPr="00266F82">
              <w:rPr>
                <w:sz w:val="26"/>
                <w:szCs w:val="26"/>
              </w:rPr>
              <w:t>.</w:t>
            </w:r>
            <w:r w:rsidRPr="00266F82">
              <w:rPr>
                <w:sz w:val="26"/>
                <w:szCs w:val="26"/>
              </w:rPr>
              <w:t>00</w:t>
            </w:r>
          </w:p>
        </w:tc>
        <w:tc>
          <w:tcPr>
            <w:tcW w:w="303" w:type="dxa"/>
            <w:shd w:val="clear" w:color="auto" w:fill="auto"/>
          </w:tcPr>
          <w:p w:rsidR="008563F4" w:rsidRPr="00266F82" w:rsidRDefault="008563F4" w:rsidP="008563F4">
            <w:pPr>
              <w:spacing w:line="360" w:lineRule="auto"/>
              <w:ind w:left="-1952"/>
              <w:rPr>
                <w:sz w:val="26"/>
                <w:szCs w:val="26"/>
              </w:rPr>
            </w:pPr>
          </w:p>
          <w:p w:rsidR="00423A62" w:rsidRPr="00266F82" w:rsidRDefault="00423A62" w:rsidP="00762B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662" w:type="dxa"/>
            <w:shd w:val="clear" w:color="auto" w:fill="auto"/>
          </w:tcPr>
          <w:p w:rsidR="00EF1470" w:rsidRPr="00266F82" w:rsidRDefault="00076A0E" w:rsidP="00266F82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ул.Потапова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, </w:t>
            </w:r>
            <w:r w:rsidR="00EF1470" w:rsidRPr="00266F82">
              <w:rPr>
                <w:sz w:val="28"/>
                <w:szCs w:val="28"/>
                <w:u w:val="single"/>
              </w:rPr>
              <w:t>64/163</w:t>
            </w:r>
          </w:p>
          <w:p w:rsidR="00EF1470" w:rsidRPr="00266F82" w:rsidRDefault="00EF1470" w:rsidP="00266F8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266F82">
              <w:rPr>
                <w:sz w:val="28"/>
                <w:szCs w:val="28"/>
                <w:u w:val="single"/>
              </w:rPr>
              <w:t>(корпус филологического факультета)</w:t>
            </w:r>
          </w:p>
          <w:p w:rsidR="003B3538" w:rsidRPr="00266F82" w:rsidRDefault="00F65120" w:rsidP="00266F82">
            <w:pPr>
              <w:jc w:val="both"/>
              <w:rPr>
                <w:sz w:val="28"/>
                <w:szCs w:val="28"/>
              </w:rPr>
            </w:pPr>
            <w:r w:rsidRPr="00266F82">
              <w:rPr>
                <w:b/>
                <w:sz w:val="28"/>
                <w:szCs w:val="28"/>
              </w:rPr>
              <w:t xml:space="preserve">Встреча </w:t>
            </w:r>
            <w:r w:rsidR="00266F82" w:rsidRPr="00266F82">
              <w:rPr>
                <w:sz w:val="28"/>
                <w:szCs w:val="28"/>
              </w:rPr>
              <w:t>генерального директора агентства коммуникаций «ПРА-ТОН», руководителя исполнительной дирекции регионального этапа Национальной премии в области развития общественных связей «Серебряный Лучник»-Самара</w:t>
            </w:r>
            <w:r w:rsidR="00266F82" w:rsidRPr="00266F82">
              <w:rPr>
                <w:b/>
                <w:sz w:val="28"/>
                <w:szCs w:val="28"/>
              </w:rPr>
              <w:t xml:space="preserve"> Татьяны Мокшиной </w:t>
            </w:r>
            <w:r w:rsidR="00266F82" w:rsidRPr="00266F82">
              <w:rPr>
                <w:sz w:val="28"/>
                <w:szCs w:val="28"/>
              </w:rPr>
              <w:t>и заместителя директора департамента по связям с общественностью ПАО «</w:t>
            </w:r>
            <w:proofErr w:type="spellStart"/>
            <w:r w:rsidR="00266F82" w:rsidRPr="00266F82">
              <w:rPr>
                <w:sz w:val="28"/>
                <w:szCs w:val="28"/>
              </w:rPr>
              <w:t>РусГидро</w:t>
            </w:r>
            <w:proofErr w:type="spellEnd"/>
            <w:r w:rsidR="00266F82" w:rsidRPr="00266F82">
              <w:rPr>
                <w:sz w:val="28"/>
                <w:szCs w:val="28"/>
              </w:rPr>
              <w:t xml:space="preserve">» </w:t>
            </w:r>
            <w:r w:rsidR="00266F82" w:rsidRPr="00266F82">
              <w:rPr>
                <w:b/>
                <w:sz w:val="28"/>
                <w:szCs w:val="28"/>
              </w:rPr>
              <w:t>Елены Вишняковой</w:t>
            </w:r>
            <w:r w:rsidR="00266F82">
              <w:rPr>
                <w:b/>
                <w:sz w:val="28"/>
                <w:szCs w:val="28"/>
              </w:rPr>
              <w:t xml:space="preserve"> </w:t>
            </w:r>
            <w:r w:rsidRPr="00266F82">
              <w:rPr>
                <w:sz w:val="28"/>
                <w:szCs w:val="28"/>
              </w:rPr>
              <w:t>со</w:t>
            </w:r>
            <w:r w:rsidRPr="00266F82">
              <w:rPr>
                <w:b/>
                <w:sz w:val="28"/>
                <w:szCs w:val="28"/>
              </w:rPr>
              <w:t xml:space="preserve"> студентами филологического факультета</w:t>
            </w:r>
            <w:r w:rsidR="00880E92" w:rsidRPr="00266F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80E92" w:rsidRPr="00266F82">
              <w:rPr>
                <w:b/>
                <w:sz w:val="28"/>
                <w:szCs w:val="28"/>
              </w:rPr>
              <w:t>СамГУ</w:t>
            </w:r>
            <w:proofErr w:type="spellEnd"/>
            <w:r w:rsidRPr="00266F82">
              <w:rPr>
                <w:sz w:val="28"/>
                <w:szCs w:val="28"/>
              </w:rPr>
              <w:t xml:space="preserve"> </w:t>
            </w:r>
            <w:r w:rsidR="00266F82" w:rsidRPr="00266F82">
              <w:rPr>
                <w:b/>
                <w:sz w:val="28"/>
                <w:szCs w:val="28"/>
              </w:rPr>
              <w:t xml:space="preserve">направления «Реклама и связи с общественностью </w:t>
            </w:r>
            <w:r w:rsidRPr="00266F82">
              <w:rPr>
                <w:sz w:val="28"/>
                <w:szCs w:val="28"/>
              </w:rPr>
              <w:t>(кафедр</w:t>
            </w:r>
            <w:r w:rsidR="00266F82">
              <w:rPr>
                <w:sz w:val="28"/>
                <w:szCs w:val="28"/>
              </w:rPr>
              <w:t>ы</w:t>
            </w:r>
            <w:r w:rsidR="00266F82" w:rsidRPr="00266F82">
              <w:rPr>
                <w:sz w:val="28"/>
                <w:szCs w:val="28"/>
              </w:rPr>
              <w:t xml:space="preserve"> русской и зарубежной литературы и связей с общественностью</w:t>
            </w:r>
            <w:r w:rsidR="00266F82">
              <w:rPr>
                <w:sz w:val="28"/>
                <w:szCs w:val="28"/>
              </w:rPr>
              <w:t>; русского языка и массовой коммуникации</w:t>
            </w:r>
            <w:r w:rsidR="00266F82" w:rsidRPr="00266F82">
              <w:rPr>
                <w:sz w:val="28"/>
                <w:szCs w:val="28"/>
              </w:rPr>
              <w:t xml:space="preserve">) </w:t>
            </w:r>
          </w:p>
          <w:p w:rsidR="00266F82" w:rsidRPr="00266F82" w:rsidRDefault="00266F82" w:rsidP="00266F82">
            <w:pPr>
              <w:jc w:val="both"/>
              <w:rPr>
                <w:b/>
                <w:sz w:val="28"/>
                <w:szCs w:val="28"/>
              </w:rPr>
            </w:pPr>
          </w:p>
          <w:p w:rsidR="00076A0E" w:rsidRDefault="008563F4" w:rsidP="00266F8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6F82">
              <w:rPr>
                <w:sz w:val="28"/>
                <w:szCs w:val="28"/>
              </w:rPr>
              <w:t>11.30</w:t>
            </w:r>
            <w:r w:rsidRPr="00266F82">
              <w:rPr>
                <w:b/>
                <w:sz w:val="28"/>
                <w:szCs w:val="28"/>
              </w:rPr>
              <w:t xml:space="preserve"> </w:t>
            </w:r>
            <w:r w:rsidR="00266F82" w:rsidRPr="00266F82">
              <w:rPr>
                <w:b/>
                <w:sz w:val="28"/>
                <w:szCs w:val="28"/>
              </w:rPr>
              <w:t>Татьяна Мокшина</w:t>
            </w:r>
            <w:r w:rsidR="00076A0E">
              <w:rPr>
                <w:b/>
                <w:sz w:val="28"/>
                <w:szCs w:val="28"/>
              </w:rPr>
              <w:t xml:space="preserve"> </w:t>
            </w:r>
          </w:p>
          <w:p w:rsidR="008563F4" w:rsidRPr="00266F82" w:rsidRDefault="008563F4" w:rsidP="00266F8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66F82">
              <w:rPr>
                <w:b/>
                <w:sz w:val="28"/>
                <w:szCs w:val="28"/>
              </w:rPr>
              <w:t>Видеопрезентация</w:t>
            </w:r>
            <w:proofErr w:type="spellEnd"/>
            <w:r w:rsidRPr="00266F82">
              <w:rPr>
                <w:b/>
                <w:sz w:val="28"/>
                <w:szCs w:val="28"/>
              </w:rPr>
              <w:t xml:space="preserve"> проекта «Серебряный Лучник».</w:t>
            </w:r>
            <w:r w:rsidR="00266F82" w:rsidRPr="00266F82">
              <w:rPr>
                <w:b/>
                <w:sz w:val="28"/>
                <w:szCs w:val="28"/>
              </w:rPr>
              <w:t xml:space="preserve"> </w:t>
            </w:r>
            <w:r w:rsidRPr="00266F82">
              <w:rPr>
                <w:b/>
                <w:sz w:val="28"/>
                <w:szCs w:val="28"/>
              </w:rPr>
              <w:t>Вступительное слово организаторов регионального</w:t>
            </w:r>
            <w:r w:rsidR="00266F82" w:rsidRPr="00266F8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66F82" w:rsidRPr="00266F82">
              <w:rPr>
                <w:b/>
                <w:sz w:val="28"/>
                <w:szCs w:val="28"/>
              </w:rPr>
              <w:t xml:space="preserve">конкурса </w:t>
            </w:r>
            <w:r w:rsidR="00076A0E">
              <w:rPr>
                <w:b/>
                <w:sz w:val="28"/>
                <w:szCs w:val="28"/>
              </w:rPr>
              <w:t xml:space="preserve"> Национальной</w:t>
            </w:r>
            <w:proofErr w:type="gramEnd"/>
            <w:r w:rsidR="00076A0E">
              <w:rPr>
                <w:b/>
                <w:sz w:val="28"/>
                <w:szCs w:val="28"/>
              </w:rPr>
              <w:t xml:space="preserve"> премии в Самаре</w:t>
            </w:r>
            <w:r w:rsidRPr="00266F82">
              <w:rPr>
                <w:sz w:val="28"/>
                <w:szCs w:val="28"/>
              </w:rPr>
              <w:t>.</w:t>
            </w:r>
          </w:p>
          <w:p w:rsidR="00076A0E" w:rsidRDefault="00076A0E" w:rsidP="00266F82">
            <w:pPr>
              <w:jc w:val="both"/>
              <w:rPr>
                <w:sz w:val="28"/>
                <w:szCs w:val="28"/>
              </w:rPr>
            </w:pPr>
          </w:p>
          <w:p w:rsidR="00076A0E" w:rsidRDefault="003B3538" w:rsidP="00266F82">
            <w:pPr>
              <w:jc w:val="both"/>
              <w:rPr>
                <w:sz w:val="28"/>
                <w:szCs w:val="28"/>
              </w:rPr>
            </w:pPr>
            <w:r w:rsidRPr="00266F82">
              <w:rPr>
                <w:sz w:val="28"/>
                <w:szCs w:val="28"/>
              </w:rPr>
              <w:t xml:space="preserve">11.45 </w:t>
            </w:r>
            <w:r w:rsidR="00266F82" w:rsidRPr="00266F82">
              <w:rPr>
                <w:b/>
                <w:sz w:val="28"/>
                <w:szCs w:val="28"/>
              </w:rPr>
              <w:t>Елена Вишнякова</w:t>
            </w:r>
          </w:p>
          <w:p w:rsidR="008563F4" w:rsidRPr="00266F82" w:rsidRDefault="008563F4" w:rsidP="00266F82">
            <w:pPr>
              <w:jc w:val="both"/>
              <w:rPr>
                <w:sz w:val="28"/>
                <w:szCs w:val="28"/>
              </w:rPr>
            </w:pPr>
            <w:r w:rsidRPr="00266F82">
              <w:rPr>
                <w:b/>
                <w:sz w:val="28"/>
                <w:szCs w:val="28"/>
              </w:rPr>
              <w:t>Презентация социальной политики и системы коммуни</w:t>
            </w:r>
            <w:r w:rsidR="00076A0E">
              <w:rPr>
                <w:b/>
                <w:sz w:val="28"/>
                <w:szCs w:val="28"/>
              </w:rPr>
              <w:t>каций на примере ПАО «</w:t>
            </w:r>
            <w:proofErr w:type="spellStart"/>
            <w:r w:rsidR="00076A0E">
              <w:rPr>
                <w:b/>
                <w:sz w:val="28"/>
                <w:szCs w:val="28"/>
              </w:rPr>
              <w:t>РусГидро</w:t>
            </w:r>
            <w:proofErr w:type="spellEnd"/>
            <w:r w:rsidR="00076A0E">
              <w:rPr>
                <w:b/>
                <w:sz w:val="28"/>
                <w:szCs w:val="28"/>
              </w:rPr>
              <w:t>»</w:t>
            </w:r>
            <w:r w:rsidRPr="00266F82">
              <w:rPr>
                <w:b/>
                <w:sz w:val="28"/>
                <w:szCs w:val="28"/>
              </w:rPr>
              <w:t>.</w:t>
            </w:r>
          </w:p>
          <w:p w:rsidR="008563F4" w:rsidRPr="00266F82" w:rsidRDefault="008563F4" w:rsidP="00266F82">
            <w:pPr>
              <w:jc w:val="both"/>
              <w:rPr>
                <w:sz w:val="28"/>
                <w:szCs w:val="28"/>
              </w:rPr>
            </w:pPr>
          </w:p>
          <w:p w:rsidR="008563F4" w:rsidRPr="00076A0E" w:rsidRDefault="008563F4" w:rsidP="00266F82">
            <w:pPr>
              <w:jc w:val="both"/>
            </w:pPr>
            <w:r w:rsidRPr="00076A0E">
              <w:t>С 2001 по 2003 годы Елена Вишнякова работала в нефтяной отрасли, в службе по связям с общественностью ОАО «</w:t>
            </w:r>
            <w:proofErr w:type="spellStart"/>
            <w:r w:rsidRPr="00076A0E">
              <w:t>Самаранефтегаз</w:t>
            </w:r>
            <w:proofErr w:type="spellEnd"/>
            <w:r w:rsidRPr="00076A0E">
              <w:t xml:space="preserve">». В 2006 году начала работу в энергетической отрасли в </w:t>
            </w:r>
            <w:r w:rsidR="00076A0E" w:rsidRPr="00076A0E">
              <w:t>д</w:t>
            </w:r>
            <w:r w:rsidRPr="00076A0E">
              <w:t>епартаменте PR и взаимодействия с регионами ОАО «ОГК-1» откуда через два года перешла в блок по связям с общественностью ОАО «</w:t>
            </w:r>
            <w:proofErr w:type="spellStart"/>
            <w:r w:rsidRPr="00076A0E">
              <w:t>РусГидро</w:t>
            </w:r>
            <w:proofErr w:type="spellEnd"/>
            <w:r w:rsidRPr="00076A0E">
              <w:t xml:space="preserve">», где возглавила сначала пресс-службу, а затем и все остальные направления информационной и PR-деятельности. Под непосредственным руководством Елены Вишняковой осуществляется полный цикл деятельности по связям с общественностью крупнейшего энергетического холдинга страны. Команда </w:t>
            </w:r>
            <w:r w:rsidR="00076A0E" w:rsidRPr="00076A0E">
              <w:t>д</w:t>
            </w:r>
            <w:r w:rsidRPr="00076A0E">
              <w:t xml:space="preserve">епартамента по связям с общественностью </w:t>
            </w:r>
            <w:proofErr w:type="spellStart"/>
            <w:r w:rsidRPr="00076A0E">
              <w:t>РусГидро</w:t>
            </w:r>
            <w:proofErr w:type="spellEnd"/>
            <w:r w:rsidRPr="00076A0E">
              <w:t xml:space="preserve"> продвигает интересы </w:t>
            </w:r>
            <w:r w:rsidR="00076A0E" w:rsidRPr="00076A0E">
              <w:t>к</w:t>
            </w:r>
            <w:r w:rsidRPr="00076A0E">
              <w:t xml:space="preserve">омпании не только в публичном пространстве России, стран СНГ, но и </w:t>
            </w:r>
            <w:r w:rsidRPr="00076A0E">
              <w:lastRenderedPageBreak/>
              <w:t>за рубежом, а также отвечает за благотворительную деятельность. В течение 4 лет Вишнякова Елена признавалась лучшим пресс-секретарем в ТЭК. С</w:t>
            </w:r>
            <w:r w:rsidR="00076A0E" w:rsidRPr="00076A0E">
              <w:t>амые известные корпоративные PR–</w:t>
            </w:r>
            <w:r w:rsidRPr="00076A0E">
              <w:t xml:space="preserve">проекты последних лет, реализованные силами сотрудников </w:t>
            </w:r>
            <w:r w:rsidR="00076A0E" w:rsidRPr="00076A0E">
              <w:t>д</w:t>
            </w:r>
            <w:r w:rsidRPr="00076A0E">
              <w:t xml:space="preserve">епартамента по связям с общественностью </w:t>
            </w:r>
            <w:proofErr w:type="spellStart"/>
            <w:r w:rsidRPr="00076A0E">
              <w:t>РусГидро</w:t>
            </w:r>
            <w:proofErr w:type="spellEnd"/>
            <w:r w:rsidRPr="00076A0E">
              <w:t>: фотопроект «Люди света», мультимедийный проект «Как воевали плотины», посвященный 70-летию Великой Победы и антикризисный проект "Саяно-Шушенская ГЭС. Возрождение", а также благотворительные волонтерские проекты компании.</w:t>
            </w:r>
          </w:p>
          <w:p w:rsidR="003B3538" w:rsidRPr="00266F82" w:rsidRDefault="003B3538" w:rsidP="00266F82">
            <w:pPr>
              <w:jc w:val="both"/>
              <w:rPr>
                <w:sz w:val="28"/>
                <w:szCs w:val="28"/>
                <w:u w:val="single"/>
              </w:rPr>
            </w:pPr>
          </w:p>
          <w:p w:rsidR="003B3538" w:rsidRPr="00266F82" w:rsidRDefault="00EF1470" w:rsidP="00266F82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266F82">
              <w:rPr>
                <w:sz w:val="28"/>
                <w:szCs w:val="28"/>
                <w:u w:val="single"/>
              </w:rPr>
              <w:t>ул.Академика</w:t>
            </w:r>
            <w:proofErr w:type="spellEnd"/>
            <w:r w:rsidRPr="00266F82">
              <w:rPr>
                <w:sz w:val="28"/>
                <w:szCs w:val="28"/>
                <w:u w:val="single"/>
              </w:rPr>
              <w:t xml:space="preserve"> Павлова</w:t>
            </w:r>
            <w:r w:rsidR="003B3538" w:rsidRPr="00266F82">
              <w:rPr>
                <w:sz w:val="28"/>
                <w:szCs w:val="28"/>
                <w:u w:val="single"/>
              </w:rPr>
              <w:t>,</w:t>
            </w:r>
            <w:r w:rsidR="00076A0E">
              <w:rPr>
                <w:sz w:val="28"/>
                <w:szCs w:val="28"/>
                <w:u w:val="single"/>
              </w:rPr>
              <w:t xml:space="preserve"> </w:t>
            </w:r>
            <w:r w:rsidR="003B3538" w:rsidRPr="00266F82">
              <w:rPr>
                <w:sz w:val="28"/>
                <w:szCs w:val="28"/>
                <w:u w:val="single"/>
              </w:rPr>
              <w:t>1</w:t>
            </w:r>
          </w:p>
          <w:p w:rsidR="00EF1470" w:rsidRPr="00266F82" w:rsidRDefault="00EF1470" w:rsidP="00266F82">
            <w:pPr>
              <w:jc w:val="both"/>
              <w:rPr>
                <w:sz w:val="28"/>
                <w:szCs w:val="28"/>
                <w:u w:val="single"/>
              </w:rPr>
            </w:pPr>
            <w:r w:rsidRPr="00266F82">
              <w:rPr>
                <w:sz w:val="28"/>
                <w:szCs w:val="28"/>
                <w:u w:val="single"/>
              </w:rPr>
              <w:t>(главный корпус)</w:t>
            </w:r>
          </w:p>
          <w:p w:rsidR="008563F4" w:rsidRPr="00266F82" w:rsidRDefault="008563F4" w:rsidP="00076A0E">
            <w:pPr>
              <w:jc w:val="both"/>
              <w:rPr>
                <w:b/>
                <w:sz w:val="28"/>
                <w:szCs w:val="28"/>
              </w:rPr>
            </w:pPr>
            <w:r w:rsidRPr="00266F82">
              <w:rPr>
                <w:b/>
                <w:sz w:val="28"/>
                <w:szCs w:val="28"/>
              </w:rPr>
              <w:t xml:space="preserve">Встреча </w:t>
            </w:r>
            <w:r w:rsidRPr="00076A0E">
              <w:rPr>
                <w:sz w:val="28"/>
                <w:szCs w:val="28"/>
              </w:rPr>
              <w:t>со</w:t>
            </w:r>
            <w:r w:rsidRPr="00266F82">
              <w:rPr>
                <w:b/>
                <w:sz w:val="28"/>
                <w:szCs w:val="28"/>
              </w:rPr>
              <w:t xml:space="preserve"> студентами социологического факультета</w:t>
            </w:r>
            <w:r w:rsidR="00880E92" w:rsidRPr="00266F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80E92" w:rsidRPr="00266F82">
              <w:rPr>
                <w:b/>
                <w:sz w:val="28"/>
                <w:szCs w:val="28"/>
              </w:rPr>
              <w:t>СамГУ</w:t>
            </w:r>
            <w:proofErr w:type="spellEnd"/>
            <w:r w:rsidRPr="00266F82">
              <w:rPr>
                <w:b/>
                <w:sz w:val="28"/>
                <w:szCs w:val="28"/>
              </w:rPr>
              <w:t xml:space="preserve"> </w:t>
            </w:r>
            <w:r w:rsidRPr="00076A0E">
              <w:rPr>
                <w:sz w:val="28"/>
                <w:szCs w:val="28"/>
              </w:rPr>
              <w:t>(кафедра журналистики).</w:t>
            </w:r>
          </w:p>
          <w:p w:rsidR="003B3538" w:rsidRPr="00266F82" w:rsidRDefault="003B3538" w:rsidP="00266F8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76A0E" w:rsidRDefault="008563F4" w:rsidP="00076A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6F82">
              <w:rPr>
                <w:sz w:val="28"/>
                <w:szCs w:val="28"/>
              </w:rPr>
              <w:t>1</w:t>
            </w:r>
            <w:r w:rsidR="003B3538" w:rsidRPr="00266F82">
              <w:rPr>
                <w:sz w:val="28"/>
                <w:szCs w:val="28"/>
              </w:rPr>
              <w:t>4</w:t>
            </w:r>
            <w:r w:rsidRPr="00266F82">
              <w:rPr>
                <w:sz w:val="28"/>
                <w:szCs w:val="28"/>
              </w:rPr>
              <w:t>.</w:t>
            </w:r>
            <w:r w:rsidR="003B3538" w:rsidRPr="00266F82">
              <w:rPr>
                <w:sz w:val="28"/>
                <w:szCs w:val="28"/>
              </w:rPr>
              <w:t>00</w:t>
            </w:r>
            <w:r w:rsidRPr="00266F82">
              <w:rPr>
                <w:b/>
                <w:sz w:val="28"/>
                <w:szCs w:val="28"/>
              </w:rPr>
              <w:t xml:space="preserve"> </w:t>
            </w:r>
            <w:r w:rsidR="00076A0E" w:rsidRPr="00266F82">
              <w:rPr>
                <w:b/>
                <w:sz w:val="28"/>
                <w:szCs w:val="28"/>
              </w:rPr>
              <w:t>Татьяна Мокшина</w:t>
            </w:r>
            <w:r w:rsidR="00076A0E">
              <w:rPr>
                <w:b/>
                <w:sz w:val="28"/>
                <w:szCs w:val="28"/>
              </w:rPr>
              <w:t xml:space="preserve"> </w:t>
            </w:r>
          </w:p>
          <w:p w:rsidR="00076A0E" w:rsidRPr="00266F82" w:rsidRDefault="00076A0E" w:rsidP="00076A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66F82">
              <w:rPr>
                <w:b/>
                <w:sz w:val="28"/>
                <w:szCs w:val="28"/>
              </w:rPr>
              <w:t>Видеопрезентация</w:t>
            </w:r>
            <w:proofErr w:type="spellEnd"/>
            <w:r w:rsidRPr="00266F82">
              <w:rPr>
                <w:b/>
                <w:sz w:val="28"/>
                <w:szCs w:val="28"/>
              </w:rPr>
              <w:t xml:space="preserve"> проекта «Серебряный Лучник». Вступительное слово организаторов регионального </w:t>
            </w:r>
            <w:proofErr w:type="gramStart"/>
            <w:r w:rsidRPr="00266F82">
              <w:rPr>
                <w:b/>
                <w:sz w:val="28"/>
                <w:szCs w:val="28"/>
              </w:rPr>
              <w:t xml:space="preserve">конкурса </w:t>
            </w:r>
            <w:r>
              <w:rPr>
                <w:b/>
                <w:sz w:val="28"/>
                <w:szCs w:val="28"/>
              </w:rPr>
              <w:t xml:space="preserve"> Национальной</w:t>
            </w:r>
            <w:proofErr w:type="gramEnd"/>
            <w:r>
              <w:rPr>
                <w:b/>
                <w:sz w:val="28"/>
                <w:szCs w:val="28"/>
              </w:rPr>
              <w:t xml:space="preserve"> премии в Самаре</w:t>
            </w:r>
            <w:r w:rsidRPr="00266F82">
              <w:rPr>
                <w:sz w:val="28"/>
                <w:szCs w:val="28"/>
              </w:rPr>
              <w:t>.</w:t>
            </w:r>
          </w:p>
          <w:p w:rsidR="00076A0E" w:rsidRDefault="00076A0E" w:rsidP="00076A0E">
            <w:pPr>
              <w:jc w:val="both"/>
              <w:rPr>
                <w:sz w:val="28"/>
                <w:szCs w:val="28"/>
              </w:rPr>
            </w:pPr>
          </w:p>
          <w:p w:rsidR="00076A0E" w:rsidRDefault="00076A0E" w:rsidP="00076A0E">
            <w:pPr>
              <w:jc w:val="both"/>
              <w:rPr>
                <w:sz w:val="28"/>
                <w:szCs w:val="28"/>
              </w:rPr>
            </w:pPr>
            <w:r w:rsidRPr="00266F82">
              <w:rPr>
                <w:sz w:val="28"/>
                <w:szCs w:val="28"/>
              </w:rPr>
              <w:t xml:space="preserve">14.15 </w:t>
            </w:r>
            <w:r w:rsidRPr="00266F82">
              <w:rPr>
                <w:b/>
                <w:sz w:val="28"/>
                <w:szCs w:val="28"/>
              </w:rPr>
              <w:t>Елена Вишнякова</w:t>
            </w:r>
          </w:p>
          <w:p w:rsidR="00F65120" w:rsidRPr="00266F82" w:rsidRDefault="00076A0E" w:rsidP="00076A0E">
            <w:pPr>
              <w:jc w:val="both"/>
              <w:rPr>
                <w:b/>
                <w:sz w:val="28"/>
                <w:szCs w:val="28"/>
              </w:rPr>
            </w:pPr>
            <w:r w:rsidRPr="00266F82">
              <w:rPr>
                <w:b/>
                <w:sz w:val="28"/>
                <w:szCs w:val="28"/>
              </w:rPr>
              <w:t>Презентация социальной политики и системы коммуни</w:t>
            </w:r>
            <w:r>
              <w:rPr>
                <w:b/>
                <w:sz w:val="28"/>
                <w:szCs w:val="28"/>
              </w:rPr>
              <w:t>каций на примере ПАО «</w:t>
            </w:r>
            <w:proofErr w:type="spellStart"/>
            <w:r>
              <w:rPr>
                <w:b/>
                <w:sz w:val="28"/>
                <w:szCs w:val="28"/>
              </w:rPr>
              <w:t>РусГидро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E02BBC" w:rsidRDefault="00E02BBC" w:rsidP="00C87A71">
      <w:pPr>
        <w:spacing w:line="276" w:lineRule="auto"/>
        <w:jc w:val="both"/>
        <w:rPr>
          <w:rFonts w:ascii="Arial Narrow" w:hAnsi="Arial Narrow"/>
        </w:rPr>
      </w:pPr>
    </w:p>
    <w:p w:rsidR="00AF7C08" w:rsidRDefault="00AF7C08" w:rsidP="00C87A71">
      <w:pPr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AF7C08" w:rsidSect="00F65120">
      <w:headerReference w:type="default" r:id="rId7"/>
      <w:pgSz w:w="11906" w:h="16838"/>
      <w:pgMar w:top="709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51" w:rsidRDefault="00ED4E51" w:rsidP="00F65120">
      <w:r>
        <w:separator/>
      </w:r>
    </w:p>
  </w:endnote>
  <w:endnote w:type="continuationSeparator" w:id="0">
    <w:p w:rsidR="00ED4E51" w:rsidRDefault="00ED4E51" w:rsidP="00F6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51" w:rsidRDefault="00ED4E51" w:rsidP="00F65120">
      <w:r>
        <w:separator/>
      </w:r>
    </w:p>
  </w:footnote>
  <w:footnote w:type="continuationSeparator" w:id="0">
    <w:p w:rsidR="00ED4E51" w:rsidRDefault="00ED4E51" w:rsidP="00F6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70" w:rsidRDefault="00EF1470" w:rsidP="00F65120">
    <w:pPr>
      <w:pStyle w:val="a7"/>
      <w:tabs>
        <w:tab w:val="clear" w:pos="4677"/>
        <w:tab w:val="clear" w:pos="9355"/>
        <w:tab w:val="left" w:pos="9639"/>
        <w:tab w:val="left" w:pos="9923"/>
        <w:tab w:val="left" w:pos="10490"/>
      </w:tabs>
      <w:ind w:left="-851" w:firstLine="142"/>
      <w:jc w:val="both"/>
    </w:pPr>
    <w:r>
      <w:rPr>
        <w:noProof/>
      </w:rPr>
      <w:drawing>
        <wp:inline distT="0" distB="0" distL="0" distR="0" wp14:anchorId="3A838620" wp14:editId="62BD3E42">
          <wp:extent cx="2743200" cy="8718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</w:t>
    </w:r>
    <w:r>
      <w:rPr>
        <w:noProof/>
      </w:rPr>
      <w:drawing>
        <wp:inline distT="0" distB="0" distL="0" distR="0" wp14:anchorId="110A5281" wp14:editId="540BE140">
          <wp:extent cx="1562986" cy="1169826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53" cy="1169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2C8"/>
    <w:multiLevelType w:val="hybridMultilevel"/>
    <w:tmpl w:val="7602C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B6B"/>
    <w:multiLevelType w:val="multilevel"/>
    <w:tmpl w:val="4C5E24A4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2A0D7A70"/>
    <w:multiLevelType w:val="hybridMultilevel"/>
    <w:tmpl w:val="D3C0F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C49B8"/>
    <w:multiLevelType w:val="hybridMultilevel"/>
    <w:tmpl w:val="B038F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58E7"/>
    <w:multiLevelType w:val="hybridMultilevel"/>
    <w:tmpl w:val="ABBCD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25051"/>
    <w:multiLevelType w:val="hybridMultilevel"/>
    <w:tmpl w:val="132E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62F50"/>
    <w:multiLevelType w:val="hybridMultilevel"/>
    <w:tmpl w:val="3DDEF07E"/>
    <w:lvl w:ilvl="0" w:tplc="C3E0FE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F35178"/>
    <w:multiLevelType w:val="hybridMultilevel"/>
    <w:tmpl w:val="516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3D14"/>
    <w:multiLevelType w:val="hybridMultilevel"/>
    <w:tmpl w:val="EC643F4E"/>
    <w:lvl w:ilvl="0" w:tplc="84485B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CB"/>
    <w:rsid w:val="00010159"/>
    <w:rsid w:val="000235E2"/>
    <w:rsid w:val="00036306"/>
    <w:rsid w:val="00037884"/>
    <w:rsid w:val="0004646B"/>
    <w:rsid w:val="00063AC7"/>
    <w:rsid w:val="00076A0E"/>
    <w:rsid w:val="0008200C"/>
    <w:rsid w:val="0009013A"/>
    <w:rsid w:val="000B283B"/>
    <w:rsid w:val="000B3BE2"/>
    <w:rsid w:val="000C7855"/>
    <w:rsid w:val="000F2C81"/>
    <w:rsid w:val="00103AD4"/>
    <w:rsid w:val="00114849"/>
    <w:rsid w:val="001179A3"/>
    <w:rsid w:val="001200CD"/>
    <w:rsid w:val="00133148"/>
    <w:rsid w:val="00140ABA"/>
    <w:rsid w:val="00150331"/>
    <w:rsid w:val="001730DA"/>
    <w:rsid w:val="001766A0"/>
    <w:rsid w:val="001A4A3F"/>
    <w:rsid w:val="001E117F"/>
    <w:rsid w:val="0020396B"/>
    <w:rsid w:val="002118F8"/>
    <w:rsid w:val="0021294E"/>
    <w:rsid w:val="00235EC6"/>
    <w:rsid w:val="002517BE"/>
    <w:rsid w:val="00257240"/>
    <w:rsid w:val="00266F82"/>
    <w:rsid w:val="002674B8"/>
    <w:rsid w:val="002762C1"/>
    <w:rsid w:val="00286CC0"/>
    <w:rsid w:val="00293311"/>
    <w:rsid w:val="002C1007"/>
    <w:rsid w:val="002C6C6E"/>
    <w:rsid w:val="002E3341"/>
    <w:rsid w:val="002F2451"/>
    <w:rsid w:val="002F72E7"/>
    <w:rsid w:val="00300FC0"/>
    <w:rsid w:val="00301D3A"/>
    <w:rsid w:val="003160A2"/>
    <w:rsid w:val="00333FCA"/>
    <w:rsid w:val="00341D41"/>
    <w:rsid w:val="00345375"/>
    <w:rsid w:val="00385A3C"/>
    <w:rsid w:val="00396CD1"/>
    <w:rsid w:val="003A5F8B"/>
    <w:rsid w:val="003B3538"/>
    <w:rsid w:val="003F4143"/>
    <w:rsid w:val="003F7F34"/>
    <w:rsid w:val="00400F84"/>
    <w:rsid w:val="00423A62"/>
    <w:rsid w:val="00441CE7"/>
    <w:rsid w:val="004434C4"/>
    <w:rsid w:val="004515DD"/>
    <w:rsid w:val="00483FBF"/>
    <w:rsid w:val="00493BB0"/>
    <w:rsid w:val="00494595"/>
    <w:rsid w:val="004A7105"/>
    <w:rsid w:val="004B53A6"/>
    <w:rsid w:val="00500096"/>
    <w:rsid w:val="00501732"/>
    <w:rsid w:val="00507521"/>
    <w:rsid w:val="00526668"/>
    <w:rsid w:val="00534E8E"/>
    <w:rsid w:val="00545237"/>
    <w:rsid w:val="005463E5"/>
    <w:rsid w:val="0055134B"/>
    <w:rsid w:val="0055407D"/>
    <w:rsid w:val="0055541E"/>
    <w:rsid w:val="00556BF9"/>
    <w:rsid w:val="00577CED"/>
    <w:rsid w:val="00581221"/>
    <w:rsid w:val="005A4543"/>
    <w:rsid w:val="005A689F"/>
    <w:rsid w:val="005A6AD6"/>
    <w:rsid w:val="005D4559"/>
    <w:rsid w:val="00605873"/>
    <w:rsid w:val="006214A4"/>
    <w:rsid w:val="0064386E"/>
    <w:rsid w:val="00644998"/>
    <w:rsid w:val="0066357C"/>
    <w:rsid w:val="00670A4A"/>
    <w:rsid w:val="0067243D"/>
    <w:rsid w:val="0067547B"/>
    <w:rsid w:val="006877A8"/>
    <w:rsid w:val="006B0938"/>
    <w:rsid w:val="006B0F86"/>
    <w:rsid w:val="006B4B27"/>
    <w:rsid w:val="006C6EB2"/>
    <w:rsid w:val="006D02DF"/>
    <w:rsid w:val="006D0D4A"/>
    <w:rsid w:val="006D1016"/>
    <w:rsid w:val="006D5071"/>
    <w:rsid w:val="006E5AE9"/>
    <w:rsid w:val="006E5EA3"/>
    <w:rsid w:val="007052EE"/>
    <w:rsid w:val="00726B99"/>
    <w:rsid w:val="0073498B"/>
    <w:rsid w:val="00755897"/>
    <w:rsid w:val="00762BFD"/>
    <w:rsid w:val="00764C10"/>
    <w:rsid w:val="00774551"/>
    <w:rsid w:val="00775978"/>
    <w:rsid w:val="007A0341"/>
    <w:rsid w:val="007A29E0"/>
    <w:rsid w:val="007B65F5"/>
    <w:rsid w:val="007C2A58"/>
    <w:rsid w:val="00804B88"/>
    <w:rsid w:val="00816C99"/>
    <w:rsid w:val="0082089F"/>
    <w:rsid w:val="00835D08"/>
    <w:rsid w:val="00852157"/>
    <w:rsid w:val="008563F4"/>
    <w:rsid w:val="00863111"/>
    <w:rsid w:val="00866E09"/>
    <w:rsid w:val="00880E92"/>
    <w:rsid w:val="00883D4A"/>
    <w:rsid w:val="008C415D"/>
    <w:rsid w:val="008D623F"/>
    <w:rsid w:val="008E3DF8"/>
    <w:rsid w:val="009006D7"/>
    <w:rsid w:val="009026AB"/>
    <w:rsid w:val="00925381"/>
    <w:rsid w:val="00935447"/>
    <w:rsid w:val="00940937"/>
    <w:rsid w:val="00947BCF"/>
    <w:rsid w:val="00963B21"/>
    <w:rsid w:val="009812B1"/>
    <w:rsid w:val="00981CF3"/>
    <w:rsid w:val="009849CB"/>
    <w:rsid w:val="00984A24"/>
    <w:rsid w:val="009875A9"/>
    <w:rsid w:val="00987CDC"/>
    <w:rsid w:val="0099083E"/>
    <w:rsid w:val="009A27CC"/>
    <w:rsid w:val="009A3399"/>
    <w:rsid w:val="009A6566"/>
    <w:rsid w:val="009E0E3B"/>
    <w:rsid w:val="009F5B50"/>
    <w:rsid w:val="00A026B4"/>
    <w:rsid w:val="00A3245F"/>
    <w:rsid w:val="00A42C24"/>
    <w:rsid w:val="00A442A9"/>
    <w:rsid w:val="00A47AAA"/>
    <w:rsid w:val="00A52DF1"/>
    <w:rsid w:val="00A63282"/>
    <w:rsid w:val="00A81ACB"/>
    <w:rsid w:val="00A86F47"/>
    <w:rsid w:val="00A95E0D"/>
    <w:rsid w:val="00AB268F"/>
    <w:rsid w:val="00AC1479"/>
    <w:rsid w:val="00AC2CD6"/>
    <w:rsid w:val="00AD762D"/>
    <w:rsid w:val="00AE2D93"/>
    <w:rsid w:val="00AE6C33"/>
    <w:rsid w:val="00AF7C08"/>
    <w:rsid w:val="00B03C9E"/>
    <w:rsid w:val="00B04A22"/>
    <w:rsid w:val="00B10199"/>
    <w:rsid w:val="00B110FC"/>
    <w:rsid w:val="00B2432D"/>
    <w:rsid w:val="00B43C0C"/>
    <w:rsid w:val="00B552E8"/>
    <w:rsid w:val="00B564A7"/>
    <w:rsid w:val="00B6526B"/>
    <w:rsid w:val="00BD016E"/>
    <w:rsid w:val="00BD325F"/>
    <w:rsid w:val="00BE0226"/>
    <w:rsid w:val="00BF6DF6"/>
    <w:rsid w:val="00C07F35"/>
    <w:rsid w:val="00C116F5"/>
    <w:rsid w:val="00C14701"/>
    <w:rsid w:val="00C14BFF"/>
    <w:rsid w:val="00C252F7"/>
    <w:rsid w:val="00C27D20"/>
    <w:rsid w:val="00C36B1B"/>
    <w:rsid w:val="00C5217C"/>
    <w:rsid w:val="00C86FF1"/>
    <w:rsid w:val="00C87A71"/>
    <w:rsid w:val="00C90DBE"/>
    <w:rsid w:val="00C95546"/>
    <w:rsid w:val="00C95AAD"/>
    <w:rsid w:val="00CA2B96"/>
    <w:rsid w:val="00CA6B9F"/>
    <w:rsid w:val="00CA6F1F"/>
    <w:rsid w:val="00CC3985"/>
    <w:rsid w:val="00CD5E2F"/>
    <w:rsid w:val="00CE439D"/>
    <w:rsid w:val="00D32D03"/>
    <w:rsid w:val="00D420A9"/>
    <w:rsid w:val="00D5222C"/>
    <w:rsid w:val="00D57687"/>
    <w:rsid w:val="00D62CCE"/>
    <w:rsid w:val="00D70236"/>
    <w:rsid w:val="00D77C41"/>
    <w:rsid w:val="00D83230"/>
    <w:rsid w:val="00DB4144"/>
    <w:rsid w:val="00DE2343"/>
    <w:rsid w:val="00E02BBC"/>
    <w:rsid w:val="00E04E0C"/>
    <w:rsid w:val="00E324E2"/>
    <w:rsid w:val="00E35DF9"/>
    <w:rsid w:val="00E471DA"/>
    <w:rsid w:val="00E65895"/>
    <w:rsid w:val="00E70822"/>
    <w:rsid w:val="00E77C42"/>
    <w:rsid w:val="00E97914"/>
    <w:rsid w:val="00EA1370"/>
    <w:rsid w:val="00EA783B"/>
    <w:rsid w:val="00ED4E51"/>
    <w:rsid w:val="00ED5421"/>
    <w:rsid w:val="00ED601F"/>
    <w:rsid w:val="00ED6D89"/>
    <w:rsid w:val="00EE2090"/>
    <w:rsid w:val="00EF1470"/>
    <w:rsid w:val="00F10DC3"/>
    <w:rsid w:val="00F202B1"/>
    <w:rsid w:val="00F420D6"/>
    <w:rsid w:val="00F4563A"/>
    <w:rsid w:val="00F54471"/>
    <w:rsid w:val="00F65120"/>
    <w:rsid w:val="00F77DA9"/>
    <w:rsid w:val="00F97DA9"/>
    <w:rsid w:val="00FA05D4"/>
    <w:rsid w:val="00FA5E08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201789-1723-438B-B902-6A0839C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3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63AC7"/>
    <w:rPr>
      <w:rFonts w:ascii="Tahoma" w:hAnsi="Tahoma" w:cs="Tahoma"/>
      <w:sz w:val="16"/>
      <w:szCs w:val="16"/>
    </w:rPr>
  </w:style>
  <w:style w:type="character" w:styleId="a5">
    <w:name w:val="Emphasis"/>
    <w:qFormat/>
    <w:rsid w:val="003F7F34"/>
    <w:rPr>
      <w:i/>
      <w:iCs/>
    </w:rPr>
  </w:style>
  <w:style w:type="table" w:styleId="a6">
    <w:name w:val="Table Grid"/>
    <w:basedOn w:val="a1"/>
    <w:rsid w:val="0042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651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5120"/>
    <w:rPr>
      <w:sz w:val="24"/>
      <w:szCs w:val="24"/>
    </w:rPr>
  </w:style>
  <w:style w:type="paragraph" w:styleId="a9">
    <w:name w:val="footer"/>
    <w:basedOn w:val="a"/>
    <w:link w:val="aa"/>
    <w:rsid w:val="00F651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5120"/>
    <w:rPr>
      <w:sz w:val="24"/>
      <w:szCs w:val="24"/>
    </w:rPr>
  </w:style>
  <w:style w:type="character" w:customStyle="1" w:styleId="5yl5">
    <w:name w:val="_5yl5"/>
    <w:basedOn w:val="a0"/>
    <w:rsid w:val="0085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презентации Дата-центра «МегаФон-Поволжье»</vt:lpstr>
    </vt:vector>
  </TitlesOfParts>
  <Company>Company</Company>
  <LinksUpToDate>false</LinksUpToDate>
  <CharactersWithSpaces>2707</CharactersWithSpaces>
  <SharedDoc>false</SharedDoc>
  <HLinks>
    <vt:vector size="6" baseType="variant"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https://www.facebook.com/evgeny.grigoriev.5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презентации Дата-центра «МегаФон-Поволжье»</dc:title>
  <dc:creator>User</dc:creator>
  <cp:lastModifiedBy>Хозяйка</cp:lastModifiedBy>
  <cp:revision>2</cp:revision>
  <cp:lastPrinted>2013-10-11T09:18:00Z</cp:lastPrinted>
  <dcterms:created xsi:type="dcterms:W3CDTF">2015-10-13T04:09:00Z</dcterms:created>
  <dcterms:modified xsi:type="dcterms:W3CDTF">2015-10-13T04:09:00Z</dcterms:modified>
</cp:coreProperties>
</file>